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tirsdag </w:t>
      </w:r>
      <w:r w:rsidRPr="009E5AE3">
        <w:rPr>
          <w:rFonts w:ascii="Arial" w:hAnsi="Arial" w:cs="Arial"/>
          <w:sz w:val="28"/>
        </w:rPr>
        <w:t xml:space="preserve">d. </w:t>
      </w:r>
      <w:r w:rsidR="009E5AE3" w:rsidRPr="009E5AE3">
        <w:rPr>
          <w:rFonts w:ascii="Arial" w:hAnsi="Arial" w:cs="Arial"/>
          <w:sz w:val="28"/>
        </w:rPr>
        <w:t>8</w:t>
      </w:r>
      <w:r w:rsidRPr="009E5AE3">
        <w:rPr>
          <w:rFonts w:ascii="Arial" w:hAnsi="Arial" w:cs="Arial"/>
          <w:sz w:val="28"/>
        </w:rPr>
        <w:t xml:space="preserve">. </w:t>
      </w:r>
      <w:r w:rsidR="009E5AE3" w:rsidRPr="009E5AE3">
        <w:rPr>
          <w:rFonts w:ascii="Arial" w:hAnsi="Arial" w:cs="Arial"/>
          <w:sz w:val="28"/>
        </w:rPr>
        <w:t>september</w:t>
      </w:r>
      <w:r w:rsidRPr="009E5AE3">
        <w:rPr>
          <w:rFonts w:ascii="Arial" w:hAnsi="Arial" w:cs="Arial"/>
          <w:sz w:val="28"/>
        </w:rPr>
        <w:t xml:space="preserve"> 2015 kl. 19.00</w:t>
      </w:r>
    </w:p>
    <w:p w:rsidR="00385329" w:rsidRPr="00385329" w:rsidRDefault="00385329" w:rsidP="00385329">
      <w:pPr>
        <w:rPr>
          <w:rFonts w:ascii="Arial" w:hAnsi="Arial" w:cs="Arial"/>
        </w:rPr>
      </w:pPr>
    </w:p>
    <w:p w:rsidR="00385329" w:rsidRPr="00385329" w:rsidRDefault="00385329" w:rsidP="00385329">
      <w:pPr>
        <w:rPr>
          <w:rFonts w:ascii="Arial" w:hAnsi="Arial" w:cs="Arial"/>
        </w:rPr>
      </w:pPr>
      <w:r w:rsidRPr="00385329">
        <w:rPr>
          <w:rFonts w:ascii="Arial" w:hAnsi="Arial" w:cs="Arial"/>
        </w:rPr>
        <w:t xml:space="preserve">Til stede: Bestyrelsesmedlemmer Christoffer Hellmann (CH), Frank Jackson (FJ), Espen </w:t>
      </w:r>
      <w:proofErr w:type="spellStart"/>
      <w:r w:rsidRPr="00385329">
        <w:rPr>
          <w:rFonts w:ascii="Arial" w:hAnsi="Arial" w:cs="Arial"/>
        </w:rPr>
        <w:t>Fyhrie</w:t>
      </w:r>
      <w:proofErr w:type="spellEnd"/>
      <w:r w:rsidRPr="00385329">
        <w:rPr>
          <w:rFonts w:ascii="Arial" w:hAnsi="Arial" w:cs="Arial"/>
        </w:rPr>
        <w:t xml:space="preserve"> (EF)</w:t>
      </w:r>
      <w:r w:rsidR="009E5AE3">
        <w:rPr>
          <w:rFonts w:ascii="Arial" w:hAnsi="Arial" w:cs="Arial"/>
        </w:rPr>
        <w:t xml:space="preserve">, </w:t>
      </w:r>
      <w:r w:rsidRPr="00385329">
        <w:rPr>
          <w:rFonts w:ascii="Arial" w:hAnsi="Arial" w:cs="Arial"/>
        </w:rPr>
        <w:t>Herman Bailey (HB</w:t>
      </w:r>
      <w:r w:rsidR="009E5AE3">
        <w:rPr>
          <w:rFonts w:ascii="Arial" w:hAnsi="Arial" w:cs="Arial"/>
        </w:rPr>
        <w:t xml:space="preserve">) og </w:t>
      </w:r>
      <w:r w:rsidRPr="00385329">
        <w:rPr>
          <w:rFonts w:ascii="Arial" w:hAnsi="Arial" w:cs="Arial"/>
        </w:rPr>
        <w:t xml:space="preserve">Morten Larssen (MO).  </w:t>
      </w:r>
    </w:p>
    <w:p w:rsidR="00385329" w:rsidRPr="00385329" w:rsidRDefault="00385329" w:rsidP="00385329">
      <w:pPr>
        <w:rPr>
          <w:rFonts w:ascii="Arial" w:hAnsi="Arial" w:cs="Arial"/>
        </w:rPr>
      </w:pPr>
    </w:p>
    <w:p w:rsidR="00385329" w:rsidRPr="00385329" w:rsidRDefault="009E5AE3" w:rsidP="00385329">
      <w:pPr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Omlægning af lån og samarbejdsaftale med </w:t>
      </w:r>
      <w:proofErr w:type="spellStart"/>
      <w:r>
        <w:rPr>
          <w:rFonts w:ascii="Arial" w:hAnsi="Arial" w:cs="Arial"/>
          <w:b/>
        </w:rPr>
        <w:t>RealRåd</w:t>
      </w:r>
      <w:proofErr w:type="spellEnd"/>
    </w:p>
    <w:p w:rsidR="00385329" w:rsidRPr="00385329" w:rsidRDefault="009E5AE3" w:rsidP="0038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På bagkant af den ekstraordinære generalforsamling, hvor andelshaverne var positive for bestyrelsens forslag om løbende at kunne omlægge lån, udfyldte bestyrelsen samarbejdsaftale med </w:t>
      </w:r>
      <w:proofErr w:type="spellStart"/>
      <w:r>
        <w:rPr>
          <w:rFonts w:ascii="Arial" w:hAnsi="Arial" w:cs="Arial"/>
        </w:rPr>
        <w:t>RealRåd</w:t>
      </w:r>
      <w:proofErr w:type="spellEnd"/>
      <w:r>
        <w:rPr>
          <w:rFonts w:ascii="Arial" w:hAnsi="Arial" w:cs="Arial"/>
        </w:rPr>
        <w:t xml:space="preserve">. Bestyrelsen ser frem til samarbejdet med vores rådgiver og forventer, at kommende omlægninger til nye fastforrentede lån vil være positive for foreningens økonomi. </w:t>
      </w:r>
      <w:r>
        <w:rPr>
          <w:rFonts w:ascii="Arial" w:hAnsi="Arial" w:cs="Arial"/>
        </w:rPr>
        <w:br/>
      </w:r>
    </w:p>
    <w:p w:rsidR="00385329" w:rsidRPr="00385329" w:rsidRDefault="00385329" w:rsidP="00385329">
      <w:pPr>
        <w:numPr>
          <w:ilvl w:val="0"/>
          <w:numId w:val="15"/>
        </w:numPr>
        <w:rPr>
          <w:rFonts w:ascii="Arial" w:hAnsi="Arial" w:cs="Arial"/>
          <w:b/>
        </w:rPr>
      </w:pPr>
      <w:r w:rsidRPr="00385329">
        <w:rPr>
          <w:rFonts w:ascii="Arial" w:hAnsi="Arial" w:cs="Arial"/>
          <w:b/>
        </w:rPr>
        <w:t xml:space="preserve">Status på </w:t>
      </w:r>
      <w:r w:rsidR="009E5AE3">
        <w:rPr>
          <w:rFonts w:ascii="Arial" w:hAnsi="Arial" w:cs="Arial"/>
          <w:b/>
        </w:rPr>
        <w:t xml:space="preserve">kabelføring </w:t>
      </w:r>
      <w:r w:rsidR="00644E44">
        <w:rPr>
          <w:rFonts w:ascii="Arial" w:hAnsi="Arial" w:cs="Arial"/>
          <w:b/>
        </w:rPr>
        <w:t xml:space="preserve">og nye dørtelefoner </w:t>
      </w:r>
      <w:r w:rsidR="009E5AE3">
        <w:rPr>
          <w:rFonts w:ascii="Arial" w:hAnsi="Arial" w:cs="Arial"/>
          <w:b/>
        </w:rPr>
        <w:t>i ejendommen</w:t>
      </w:r>
    </w:p>
    <w:p w:rsidR="00385329" w:rsidRDefault="00644E44" w:rsidP="0038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Som en del af projektet med nye dørtelefoner skal vi have ny kabelføring i opgangene. Det er svært at forudse projektet fuldstændig, så vi har i samarbejde med vores håndværkere valgt at lave et pilotprojekt i </w:t>
      </w:r>
      <w:proofErr w:type="spellStart"/>
      <w:r>
        <w:rPr>
          <w:rFonts w:ascii="Arial" w:hAnsi="Arial" w:cs="Arial"/>
        </w:rPr>
        <w:t>Thorsgade</w:t>
      </w:r>
      <w:proofErr w:type="spellEnd"/>
      <w:r>
        <w:rPr>
          <w:rFonts w:ascii="Arial" w:hAnsi="Arial" w:cs="Arial"/>
        </w:rPr>
        <w:t xml:space="preserve"> 66. Arbejdet er gået i gang. </w:t>
      </w:r>
    </w:p>
    <w:p w:rsidR="00644E44" w:rsidRDefault="00644E44" w:rsidP="00385329">
      <w:pPr>
        <w:rPr>
          <w:rFonts w:ascii="Arial" w:hAnsi="Arial" w:cs="Arial"/>
        </w:rPr>
      </w:pPr>
    </w:p>
    <w:p w:rsidR="00644E44" w:rsidRPr="00385329" w:rsidRDefault="00644E44" w:rsidP="0038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forhold til dørtelefoner har vi indsnævret leverandørfeltet til to udbydere, hvor vi skal have deres løsninger demonstreret.  </w:t>
      </w:r>
    </w:p>
    <w:p w:rsidR="00385329" w:rsidRPr="00385329" w:rsidRDefault="00385329" w:rsidP="00385329">
      <w:pPr>
        <w:rPr>
          <w:rFonts w:ascii="Arial" w:hAnsi="Arial" w:cs="Arial"/>
        </w:rPr>
      </w:pPr>
    </w:p>
    <w:p w:rsidR="00385329" w:rsidRPr="00385329" w:rsidRDefault="00385329" w:rsidP="00385329">
      <w:pPr>
        <w:numPr>
          <w:ilvl w:val="0"/>
          <w:numId w:val="15"/>
        </w:numPr>
        <w:rPr>
          <w:rFonts w:ascii="Arial" w:hAnsi="Arial" w:cs="Arial"/>
          <w:b/>
        </w:rPr>
      </w:pPr>
      <w:r w:rsidRPr="00385329">
        <w:rPr>
          <w:rFonts w:ascii="Arial" w:hAnsi="Arial" w:cs="Arial"/>
          <w:b/>
        </w:rPr>
        <w:t>Næste bestyrelsesmøde</w:t>
      </w:r>
      <w:bookmarkStart w:id="0" w:name="_GoBack"/>
      <w:bookmarkEnd w:id="0"/>
    </w:p>
    <w:p w:rsidR="00385329" w:rsidRPr="00385329" w:rsidRDefault="00385329" w:rsidP="00385329">
      <w:pPr>
        <w:rPr>
          <w:rFonts w:ascii="Arial" w:hAnsi="Arial" w:cs="Arial"/>
        </w:rPr>
      </w:pPr>
      <w:r w:rsidRPr="00385329">
        <w:rPr>
          <w:rFonts w:ascii="Arial" w:hAnsi="Arial" w:cs="Arial"/>
        </w:rPr>
        <w:t xml:space="preserve">Næste møde er </w:t>
      </w:r>
      <w:r w:rsidR="00954D55">
        <w:rPr>
          <w:rFonts w:ascii="Arial" w:hAnsi="Arial" w:cs="Arial"/>
        </w:rPr>
        <w:t>endnu ikke sat i kalenderen</w:t>
      </w:r>
      <w:r w:rsidRPr="00385329">
        <w:rPr>
          <w:rFonts w:ascii="Arial" w:hAnsi="Arial" w:cs="Arial"/>
        </w:rPr>
        <w:t xml:space="preserve">. </w:t>
      </w:r>
    </w:p>
    <w:p w:rsidR="00385329" w:rsidRPr="00385329" w:rsidRDefault="00385329" w:rsidP="00385329">
      <w:pPr>
        <w:rPr>
          <w:rFonts w:ascii="Arial" w:hAnsi="Arial" w:cs="Arial"/>
        </w:rPr>
      </w:pPr>
    </w:p>
    <w:p w:rsidR="00385329" w:rsidRPr="00385329" w:rsidRDefault="00385329" w:rsidP="00385329">
      <w:pPr>
        <w:rPr>
          <w:rFonts w:ascii="Arial" w:hAnsi="Arial" w:cs="Arial"/>
        </w:rPr>
      </w:pPr>
    </w:p>
    <w:p w:rsidR="009E5AE3" w:rsidRDefault="009E5AE3" w:rsidP="0038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Find dokumenter, referater mv. på </w:t>
      </w:r>
      <w:hyperlink r:id="rId9" w:history="1">
        <w:r w:rsidRPr="009E5AE3">
          <w:rPr>
            <w:rStyle w:val="Hyperlink"/>
            <w:rFonts w:ascii="Arial" w:hAnsi="Arial" w:cs="Arial"/>
            <w:u w:val="none"/>
          </w:rPr>
          <w:t>www.sigurdsminde.dk</w:t>
        </w:r>
      </w:hyperlink>
      <w:r w:rsidRPr="009E5AE3">
        <w:rPr>
          <w:rFonts w:ascii="Arial" w:hAnsi="Arial" w:cs="Arial"/>
        </w:rPr>
        <w:t xml:space="preserve"> </w:t>
      </w:r>
      <w:r w:rsidRPr="009E5AE3">
        <w:rPr>
          <w:rFonts w:ascii="Arial" w:hAnsi="Arial" w:cs="Arial"/>
        </w:rPr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644E44" w:rsidRDefault="00644E44" w:rsidP="00644E44">
            <w:pPr>
              <w:rPr>
                <w:rFonts w:ascii="Arial" w:hAnsi="Arial" w:cs="Arial"/>
                <w:lang w:val="en-US"/>
              </w:rPr>
            </w:pPr>
            <w:r w:rsidRPr="00644E44">
              <w:rPr>
                <w:rFonts w:ascii="Arial" w:hAnsi="Arial" w:cs="Arial"/>
                <w:lang w:val="en-US"/>
              </w:rPr>
              <w:t>Christoffer Hellmann</w:t>
            </w:r>
          </w:p>
          <w:p w:rsidR="00644E44" w:rsidRPr="00644E44" w:rsidRDefault="00644E44" w:rsidP="00644E44">
            <w:pPr>
              <w:rPr>
                <w:rFonts w:ascii="Arial" w:hAnsi="Arial" w:cs="Arial"/>
                <w:lang w:val="en-US"/>
              </w:rPr>
            </w:pPr>
            <w:r w:rsidRPr="00644E44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644E44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644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44E44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644E44">
              <w:rPr>
                <w:rFonts w:ascii="Arial" w:hAnsi="Arial" w:cs="Arial"/>
                <w:lang w:val="en-US"/>
              </w:rPr>
              <w:t xml:space="preserve">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Morten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Larssen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tv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>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644E44" w:rsidRPr="00385329" w:rsidRDefault="00644E44" w:rsidP="00644E4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Kåre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Seidelin</w:t>
            </w:r>
            <w:proofErr w:type="spellEnd"/>
          </w:p>
          <w:p w:rsidR="00385329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11A, 3. </w:t>
            </w:r>
            <w:proofErr w:type="spellStart"/>
            <w:proofErr w:type="gramStart"/>
            <w:r w:rsidRPr="00385329">
              <w:rPr>
                <w:rFonts w:ascii="Arial" w:hAnsi="Arial" w:cs="Arial"/>
                <w:lang w:val="en-US"/>
              </w:rPr>
              <w:t>th</w:t>
            </w:r>
            <w:proofErr w:type="gramEnd"/>
            <w:r w:rsidRPr="00385329">
              <w:rPr>
                <w:rFonts w:ascii="Arial" w:hAnsi="Arial" w:cs="Arial"/>
                <w:lang w:val="en-US"/>
              </w:rPr>
              <w:t>.</w:t>
            </w:r>
            <w:proofErr w:type="spellEnd"/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10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12" w:rsidRDefault="00AB4B12" w:rsidP="00DC5FAA">
      <w:r>
        <w:separator/>
      </w:r>
    </w:p>
  </w:endnote>
  <w:endnote w:type="continuationSeparator" w:id="0">
    <w:p w:rsidR="00AB4B12" w:rsidRDefault="00AB4B12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12" w:rsidRDefault="00AB4B12" w:rsidP="00DC5FAA">
      <w:r>
        <w:separator/>
      </w:r>
    </w:p>
  </w:footnote>
  <w:footnote w:type="continuationSeparator" w:id="0">
    <w:p w:rsidR="00AB4B12" w:rsidRDefault="00AB4B12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D3B" w:rsidRPr="009E5AE3" w:rsidRDefault="00007D3B">
    <w:pPr>
      <w:pStyle w:val="Sidehoved"/>
      <w:rPr>
        <w:sz w:val="20"/>
      </w:rPr>
    </w:pPr>
    <w:r w:rsidRPr="009E5AE3">
      <w:rPr>
        <w:sz w:val="20"/>
      </w:rPr>
      <w:t>AB SIGURDSMINDE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pt;height:.75pt" o:bullet="t">
        <v:imagedata r:id="rId1" o:title="KMD_Curser, 2 mm"/>
      </v:shape>
    </w:pict>
  </w:numPicBullet>
  <w:abstractNum w:abstractNumId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6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8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11"/>
  </w:num>
  <w:num w:numId="8">
    <w:abstractNumId w:val="7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9"/>
  </w:num>
  <w:num w:numId="14">
    <w:abstractNumId w:val="6"/>
  </w:num>
  <w:num w:numId="15">
    <w:abstractNumId w:val="4"/>
  </w:num>
  <w:num w:numId="1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29"/>
    <w:rsid w:val="00007D3B"/>
    <w:rsid w:val="00011FC7"/>
    <w:rsid w:val="000163D7"/>
    <w:rsid w:val="001916AF"/>
    <w:rsid w:val="001C179D"/>
    <w:rsid w:val="00237624"/>
    <w:rsid w:val="002B4EA8"/>
    <w:rsid w:val="00370205"/>
    <w:rsid w:val="00385329"/>
    <w:rsid w:val="0038594F"/>
    <w:rsid w:val="003D66E3"/>
    <w:rsid w:val="00427B4D"/>
    <w:rsid w:val="004C4CA0"/>
    <w:rsid w:val="005939BC"/>
    <w:rsid w:val="005C6476"/>
    <w:rsid w:val="00620812"/>
    <w:rsid w:val="00644E44"/>
    <w:rsid w:val="006F7E3E"/>
    <w:rsid w:val="00717635"/>
    <w:rsid w:val="008929F2"/>
    <w:rsid w:val="008C04EA"/>
    <w:rsid w:val="00954D55"/>
    <w:rsid w:val="009E5AE3"/>
    <w:rsid w:val="00A40D6B"/>
    <w:rsid w:val="00A50699"/>
    <w:rsid w:val="00AB4B12"/>
    <w:rsid w:val="00C632C4"/>
    <w:rsid w:val="00DC5FAA"/>
    <w:rsid w:val="00E3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List Number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Hyper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E-mail-signatur">
    <w:name w:val="E-mail Signature"/>
    <w:basedOn w:val="Normal"/>
    <w:link w:val="E-mail-signaturTegn"/>
    <w:semiHidden/>
    <w:rsid w:val="00427B4D"/>
  </w:style>
  <w:style w:type="character" w:customStyle="1" w:styleId="E-mail-signaturTegn">
    <w:name w:val="E-mail-signatur Tegn"/>
    <w:basedOn w:val="Standardskrifttypeiafsnit"/>
    <w:link w:val="E-mail-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Opstilling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2">
    <w:name w:val="List 2"/>
    <w:basedOn w:val="Normal"/>
    <w:semiHidden/>
    <w:rsid w:val="00427B4D"/>
  </w:style>
  <w:style w:type="paragraph" w:styleId="Opstilling3">
    <w:name w:val="List 3"/>
    <w:basedOn w:val="Normal"/>
    <w:semiHidden/>
    <w:rsid w:val="00427B4D"/>
  </w:style>
  <w:style w:type="paragraph" w:styleId="Opstilling4">
    <w:name w:val="List 4"/>
    <w:basedOn w:val="Normal"/>
    <w:semiHidden/>
    <w:rsid w:val="00427B4D"/>
  </w:style>
  <w:style w:type="paragraph" w:styleId="Opstilling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List Number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Hyper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E-mail-signatur">
    <w:name w:val="E-mail Signature"/>
    <w:basedOn w:val="Normal"/>
    <w:link w:val="E-mail-signaturTegn"/>
    <w:semiHidden/>
    <w:rsid w:val="00427B4D"/>
  </w:style>
  <w:style w:type="character" w:customStyle="1" w:styleId="E-mail-signaturTegn">
    <w:name w:val="E-mail-signatur Tegn"/>
    <w:basedOn w:val="Standardskrifttypeiafsnit"/>
    <w:link w:val="E-mail-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Opstilling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2">
    <w:name w:val="List 2"/>
    <w:basedOn w:val="Normal"/>
    <w:semiHidden/>
    <w:rsid w:val="00427B4D"/>
  </w:style>
  <w:style w:type="paragraph" w:styleId="Opstilling3">
    <w:name w:val="List 3"/>
    <w:basedOn w:val="Normal"/>
    <w:semiHidden/>
    <w:rsid w:val="00427B4D"/>
  </w:style>
  <w:style w:type="paragraph" w:styleId="Opstilling4">
    <w:name w:val="List 4"/>
    <w:basedOn w:val="Normal"/>
    <w:semiHidden/>
    <w:rsid w:val="00427B4D"/>
  </w:style>
  <w:style w:type="paragraph" w:styleId="Opstilling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gurdsminde.d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F915-3F57-48BC-B69B-E803C0C9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Hellmann</dc:creator>
  <cp:lastModifiedBy>Christoffer Hellmann</cp:lastModifiedBy>
  <cp:revision>5</cp:revision>
  <dcterms:created xsi:type="dcterms:W3CDTF">2015-09-13T10:30:00Z</dcterms:created>
  <dcterms:modified xsi:type="dcterms:W3CDTF">2015-09-13T11:00:00Z</dcterms:modified>
</cp:coreProperties>
</file>